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B4F" w:rsidRDefault="00D21B4F"/>
    <w:p w:rsidR="00F10CAC" w:rsidRDefault="00F10CAC"/>
    <w:p w:rsidR="00843A91" w:rsidRDefault="00F10CAC" w:rsidP="00F10CAC">
      <w:pPr>
        <w:pStyle w:val="Zkladntext"/>
        <w:spacing w:before="0"/>
        <w:jc w:val="center"/>
        <w:rPr>
          <w:rFonts w:ascii="Calibri" w:hAnsi="Calibri" w:cs="Calibri"/>
          <w:b/>
          <w:sz w:val="28"/>
          <w:szCs w:val="28"/>
        </w:rPr>
      </w:pPr>
      <w:r w:rsidRPr="00F85204">
        <w:rPr>
          <w:rFonts w:ascii="Calibri" w:hAnsi="Calibri" w:cs="Calibri"/>
          <w:b/>
          <w:sz w:val="28"/>
          <w:szCs w:val="28"/>
        </w:rPr>
        <w:t>Soutěž v německém jazyce</w:t>
      </w:r>
    </w:p>
    <w:p w:rsidR="00F10CAC" w:rsidRPr="00F85204" w:rsidRDefault="00C93132" w:rsidP="00F10CAC">
      <w:pPr>
        <w:pStyle w:val="Zkladntext"/>
        <w:spacing w:before="0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školní rok 2022/2023</w:t>
      </w:r>
    </w:p>
    <w:p w:rsidR="00843A91" w:rsidRDefault="00843A91" w:rsidP="00843A91">
      <w:pPr>
        <w:pStyle w:val="Zkladntext"/>
        <w:spacing w:before="0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Okresní kolo</w:t>
      </w:r>
      <w:r w:rsidRPr="00F85204">
        <w:rPr>
          <w:rFonts w:ascii="Calibri" w:hAnsi="Calibri" w:cs="Calibri"/>
          <w:b/>
          <w:sz w:val="28"/>
          <w:szCs w:val="28"/>
        </w:rPr>
        <w:t xml:space="preserve"> </w:t>
      </w:r>
    </w:p>
    <w:p w:rsidR="00F10CAC" w:rsidRPr="00F85204" w:rsidRDefault="00F10CAC" w:rsidP="00F10CAC">
      <w:pPr>
        <w:pStyle w:val="Zkladntext"/>
        <w:spacing w:before="0"/>
        <w:jc w:val="center"/>
        <w:rPr>
          <w:rFonts w:ascii="Calibri" w:hAnsi="Calibri" w:cs="Calibri"/>
          <w:b/>
          <w:i/>
          <w:sz w:val="28"/>
          <w:szCs w:val="28"/>
        </w:rPr>
      </w:pPr>
      <w:r w:rsidRPr="00F85204">
        <w:rPr>
          <w:rFonts w:ascii="Calibri" w:hAnsi="Calibri" w:cs="Calibri"/>
          <w:b/>
          <w:sz w:val="28"/>
          <w:szCs w:val="28"/>
        </w:rPr>
        <w:t>Informace pro okres Jihlava</w:t>
      </w:r>
    </w:p>
    <w:p w:rsidR="00F10CAC" w:rsidRDefault="00F10CAC" w:rsidP="00F10CAC">
      <w:pPr>
        <w:pStyle w:val="Zkladntext"/>
        <w:widowControl/>
        <w:spacing w:before="0" w:after="240"/>
        <w:rPr>
          <w:rFonts w:ascii="Calibri" w:hAnsi="Calibri" w:cs="Calibri"/>
          <w:snapToGrid/>
          <w:sz w:val="24"/>
          <w:szCs w:val="24"/>
        </w:rPr>
      </w:pPr>
    </w:p>
    <w:p w:rsidR="00F10CAC" w:rsidRDefault="00C93132" w:rsidP="00F10CAC">
      <w:pPr>
        <w:pStyle w:val="Zkladntext"/>
        <w:widowControl/>
        <w:spacing w:before="0" w:after="240"/>
        <w:rPr>
          <w:rFonts w:ascii="Calibri" w:hAnsi="Calibri" w:cs="Calibri"/>
          <w:b/>
          <w:snapToGrid/>
          <w:sz w:val="24"/>
          <w:szCs w:val="24"/>
        </w:rPr>
      </w:pPr>
      <w:r>
        <w:rPr>
          <w:rFonts w:ascii="Calibri" w:hAnsi="Calibri" w:cs="Calibri"/>
          <w:b/>
          <w:snapToGrid/>
          <w:sz w:val="24"/>
          <w:szCs w:val="24"/>
        </w:rPr>
        <w:t>Národní garant</w:t>
      </w:r>
      <w:r w:rsidR="00F10CAC">
        <w:rPr>
          <w:rFonts w:ascii="Calibri" w:hAnsi="Calibri" w:cs="Calibri"/>
          <w:b/>
          <w:snapToGrid/>
          <w:sz w:val="24"/>
          <w:szCs w:val="24"/>
        </w:rPr>
        <w:t xml:space="preserve">: </w:t>
      </w:r>
      <w:r w:rsidRPr="00C93132">
        <w:rPr>
          <w:rFonts w:ascii="Calibri" w:hAnsi="Calibri" w:cs="Calibri"/>
          <w:snapToGrid/>
          <w:sz w:val="24"/>
          <w:szCs w:val="24"/>
        </w:rPr>
        <w:t>FMV VŠE</w:t>
      </w:r>
    </w:p>
    <w:p w:rsidR="00F10CAC" w:rsidRDefault="00F10CAC" w:rsidP="00F10CAC">
      <w:pPr>
        <w:pStyle w:val="Zkladntext"/>
        <w:widowControl/>
        <w:spacing w:before="0" w:after="240"/>
        <w:rPr>
          <w:rFonts w:ascii="Calibri" w:hAnsi="Calibri" w:cs="Calibri"/>
          <w:snapToGrid/>
          <w:sz w:val="24"/>
          <w:szCs w:val="24"/>
        </w:rPr>
      </w:pPr>
      <w:r>
        <w:rPr>
          <w:rFonts w:ascii="Calibri" w:hAnsi="Calibri" w:cs="Calibri"/>
          <w:b/>
          <w:snapToGrid/>
          <w:sz w:val="24"/>
          <w:szCs w:val="24"/>
        </w:rPr>
        <w:t xml:space="preserve">Zodpovědný garant okresního </w:t>
      </w:r>
      <w:r w:rsidR="00843A91">
        <w:rPr>
          <w:rFonts w:ascii="Calibri" w:hAnsi="Calibri" w:cs="Calibri"/>
          <w:b/>
          <w:snapToGrid/>
          <w:sz w:val="24"/>
          <w:szCs w:val="24"/>
        </w:rPr>
        <w:t>(</w:t>
      </w:r>
      <w:r>
        <w:rPr>
          <w:rFonts w:ascii="Calibri" w:hAnsi="Calibri" w:cs="Calibri"/>
          <w:b/>
          <w:snapToGrid/>
          <w:sz w:val="24"/>
          <w:szCs w:val="24"/>
        </w:rPr>
        <w:t>a krajského kola</w:t>
      </w:r>
      <w:r w:rsidR="00843A91">
        <w:rPr>
          <w:rFonts w:ascii="Calibri" w:hAnsi="Calibri" w:cs="Calibri"/>
          <w:b/>
          <w:snapToGrid/>
          <w:sz w:val="24"/>
          <w:szCs w:val="24"/>
        </w:rPr>
        <w:t>)</w:t>
      </w:r>
      <w:r>
        <w:rPr>
          <w:rFonts w:ascii="Calibri" w:hAnsi="Calibri" w:cs="Calibri"/>
          <w:b/>
          <w:snapToGrid/>
          <w:sz w:val="24"/>
          <w:szCs w:val="24"/>
        </w:rPr>
        <w:t xml:space="preserve">: </w:t>
      </w:r>
      <w:r w:rsidRPr="0054012C">
        <w:rPr>
          <w:rFonts w:ascii="Calibri" w:hAnsi="Calibri" w:cs="Calibri"/>
          <w:snapToGrid/>
          <w:sz w:val="24"/>
          <w:szCs w:val="24"/>
        </w:rPr>
        <w:t>Kraj Vysočina</w:t>
      </w:r>
    </w:p>
    <w:p w:rsidR="00F10CAC" w:rsidRPr="00665FFE" w:rsidRDefault="00F10CAC" w:rsidP="00F10CAC">
      <w:pPr>
        <w:pStyle w:val="Zkladntext"/>
        <w:widowControl/>
        <w:spacing w:before="0" w:after="240"/>
        <w:rPr>
          <w:rFonts w:ascii="Calibri" w:hAnsi="Calibri" w:cs="Calibri"/>
          <w:b/>
          <w:snapToGrid/>
          <w:sz w:val="24"/>
          <w:szCs w:val="24"/>
        </w:rPr>
      </w:pPr>
      <w:r w:rsidRPr="00665FFE">
        <w:rPr>
          <w:rFonts w:ascii="Calibri" w:hAnsi="Calibri" w:cs="Calibri"/>
          <w:b/>
          <w:snapToGrid/>
          <w:sz w:val="24"/>
          <w:szCs w:val="24"/>
        </w:rPr>
        <w:t xml:space="preserve">Organizátor okresního kola pro okres Jihlava </w:t>
      </w:r>
      <w:r w:rsidR="00D5496A">
        <w:rPr>
          <w:rFonts w:ascii="Calibri" w:hAnsi="Calibri" w:cs="Calibri"/>
          <w:b/>
          <w:snapToGrid/>
          <w:sz w:val="24"/>
          <w:szCs w:val="24"/>
        </w:rPr>
        <w:t>(</w:t>
      </w:r>
      <w:r w:rsidRPr="00665FFE">
        <w:rPr>
          <w:rFonts w:ascii="Calibri" w:hAnsi="Calibri" w:cs="Calibri"/>
          <w:b/>
          <w:snapToGrid/>
          <w:sz w:val="24"/>
          <w:szCs w:val="24"/>
        </w:rPr>
        <w:t>a krajského kola pro Kraj Vysočina</w:t>
      </w:r>
      <w:r w:rsidR="00D5496A">
        <w:rPr>
          <w:rFonts w:ascii="Calibri" w:hAnsi="Calibri" w:cs="Calibri"/>
          <w:b/>
          <w:snapToGrid/>
          <w:sz w:val="24"/>
          <w:szCs w:val="24"/>
        </w:rPr>
        <w:t>)</w:t>
      </w:r>
      <w:r w:rsidRPr="00665FFE">
        <w:rPr>
          <w:rFonts w:ascii="Calibri" w:hAnsi="Calibri" w:cs="Calibri"/>
          <w:b/>
          <w:snapToGrid/>
          <w:sz w:val="24"/>
          <w:szCs w:val="24"/>
        </w:rPr>
        <w:t>:</w:t>
      </w:r>
    </w:p>
    <w:p w:rsidR="00F10CAC" w:rsidRDefault="00F10CAC" w:rsidP="00F10CAC">
      <w:pPr>
        <w:pStyle w:val="Zkladntext"/>
        <w:widowControl/>
        <w:spacing w:before="0" w:after="240"/>
        <w:rPr>
          <w:rFonts w:ascii="Calibri" w:hAnsi="Calibri" w:cs="Calibri"/>
          <w:snapToGrid/>
          <w:sz w:val="24"/>
          <w:szCs w:val="24"/>
        </w:rPr>
      </w:pPr>
      <w:r>
        <w:rPr>
          <w:rFonts w:ascii="Calibri" w:hAnsi="Calibri" w:cs="Calibri"/>
          <w:snapToGrid/>
          <w:sz w:val="24"/>
          <w:szCs w:val="24"/>
        </w:rPr>
        <w:t>Dům dětí a mládeže Jihlava, příspěvková organizace</w:t>
      </w:r>
    </w:p>
    <w:p w:rsidR="00F10CAC" w:rsidRDefault="00F10CAC" w:rsidP="00F10CAC">
      <w:pPr>
        <w:pStyle w:val="Zkladntext"/>
        <w:widowControl/>
        <w:spacing w:before="0" w:after="240"/>
        <w:ind w:left="2124" w:hanging="2124"/>
        <w:jc w:val="left"/>
        <w:rPr>
          <w:rFonts w:ascii="Calibri" w:hAnsi="Calibri" w:cs="Calibri"/>
          <w:snapToGrid/>
          <w:sz w:val="24"/>
          <w:szCs w:val="24"/>
        </w:rPr>
      </w:pPr>
      <w:r>
        <w:rPr>
          <w:rFonts w:ascii="Calibri" w:hAnsi="Calibri" w:cs="Calibri"/>
          <w:snapToGrid/>
          <w:sz w:val="24"/>
          <w:szCs w:val="24"/>
        </w:rPr>
        <w:t>Kontaktní osob</w:t>
      </w:r>
      <w:r w:rsidR="00C93132">
        <w:rPr>
          <w:rFonts w:ascii="Calibri" w:hAnsi="Calibri" w:cs="Calibri"/>
          <w:snapToGrid/>
          <w:sz w:val="24"/>
          <w:szCs w:val="24"/>
        </w:rPr>
        <w:t>a</w:t>
      </w:r>
      <w:r>
        <w:rPr>
          <w:rFonts w:ascii="Calibri" w:hAnsi="Calibri" w:cs="Calibri"/>
          <w:snapToGrid/>
          <w:sz w:val="24"/>
          <w:szCs w:val="24"/>
        </w:rPr>
        <w:t xml:space="preserve">: </w:t>
      </w:r>
      <w:r>
        <w:rPr>
          <w:rFonts w:ascii="Calibri" w:hAnsi="Calibri" w:cs="Calibri"/>
          <w:snapToGrid/>
          <w:sz w:val="24"/>
          <w:szCs w:val="24"/>
        </w:rPr>
        <w:tab/>
        <w:t xml:space="preserve">Mgr. Klára Lysová, </w:t>
      </w:r>
      <w:hyperlink r:id="rId8" w:history="1">
        <w:r w:rsidRPr="00364B7D">
          <w:rPr>
            <w:rStyle w:val="Hypertextovodkaz"/>
            <w:rFonts w:ascii="Calibri" w:hAnsi="Calibri" w:cs="Calibri"/>
            <w:snapToGrid/>
            <w:sz w:val="24"/>
            <w:szCs w:val="24"/>
          </w:rPr>
          <w:t>lysova</w:t>
        </w:r>
        <w:r w:rsidRPr="00364B7D">
          <w:rPr>
            <w:rStyle w:val="Hypertextovodkaz"/>
            <w:rFonts w:ascii="Arial" w:hAnsi="Arial" w:cs="Arial"/>
            <w:snapToGrid/>
            <w:sz w:val="24"/>
            <w:szCs w:val="24"/>
          </w:rPr>
          <w:t>@</w:t>
        </w:r>
        <w:r w:rsidRPr="00364B7D">
          <w:rPr>
            <w:rStyle w:val="Hypertextovodkaz"/>
            <w:rFonts w:ascii="Calibri" w:hAnsi="Calibri" w:cs="Calibri"/>
            <w:snapToGrid/>
            <w:sz w:val="24"/>
            <w:szCs w:val="24"/>
          </w:rPr>
          <w:t>ddmjihlava.cz</w:t>
        </w:r>
      </w:hyperlink>
      <w:r>
        <w:rPr>
          <w:rFonts w:ascii="Calibri" w:hAnsi="Calibri" w:cs="Calibri"/>
          <w:snapToGrid/>
          <w:sz w:val="24"/>
          <w:szCs w:val="24"/>
        </w:rPr>
        <w:t>, tel. 733 675 541</w:t>
      </w:r>
      <w:r>
        <w:rPr>
          <w:rFonts w:ascii="Calibri" w:hAnsi="Calibri" w:cs="Calibri"/>
          <w:snapToGrid/>
          <w:sz w:val="24"/>
          <w:szCs w:val="24"/>
        </w:rPr>
        <w:br/>
      </w:r>
    </w:p>
    <w:p w:rsidR="00F10CAC" w:rsidRPr="00F85204" w:rsidRDefault="00F10CAC" w:rsidP="00F10CAC">
      <w:pPr>
        <w:pStyle w:val="Zkladntext"/>
        <w:widowControl/>
        <w:spacing w:before="0" w:after="240"/>
        <w:rPr>
          <w:rFonts w:ascii="Calibri" w:hAnsi="Calibri" w:cs="Calibri"/>
          <w:b/>
          <w:snapToGrid/>
          <w:sz w:val="24"/>
          <w:szCs w:val="24"/>
        </w:rPr>
      </w:pPr>
      <w:r w:rsidRPr="00F85204">
        <w:rPr>
          <w:rFonts w:ascii="Calibri" w:hAnsi="Calibri" w:cs="Calibri"/>
          <w:b/>
          <w:snapToGrid/>
          <w:sz w:val="24"/>
          <w:szCs w:val="24"/>
        </w:rPr>
        <w:t>Organizace soutěže</w:t>
      </w:r>
    </w:p>
    <w:p w:rsidR="0060721B" w:rsidRPr="0060721B" w:rsidRDefault="0060721B" w:rsidP="0060721B">
      <w:pPr>
        <w:pStyle w:val="Zkladntext"/>
        <w:widowControl/>
        <w:spacing w:before="0"/>
        <w:rPr>
          <w:rFonts w:ascii="Calibri" w:hAnsi="Calibri" w:cs="Calibri"/>
          <w:snapToGrid/>
          <w:sz w:val="24"/>
          <w:szCs w:val="24"/>
        </w:rPr>
      </w:pPr>
      <w:r w:rsidRPr="0060721B">
        <w:rPr>
          <w:rFonts w:ascii="Calibri" w:hAnsi="Calibri" w:cs="Calibri"/>
          <w:snapToGrid/>
          <w:sz w:val="24"/>
          <w:szCs w:val="24"/>
        </w:rPr>
        <w:t>Soutěž</w:t>
      </w:r>
      <w:r>
        <w:rPr>
          <w:rFonts w:ascii="Calibri" w:hAnsi="Calibri" w:cs="Calibri"/>
          <w:snapToGrid/>
          <w:sz w:val="24"/>
          <w:szCs w:val="24"/>
        </w:rPr>
        <w:t xml:space="preserve"> je dobrovolná</w:t>
      </w:r>
      <w:r w:rsidRPr="0060721B">
        <w:rPr>
          <w:rFonts w:ascii="Calibri" w:hAnsi="Calibri" w:cs="Calibri"/>
          <w:snapToGrid/>
          <w:sz w:val="24"/>
          <w:szCs w:val="24"/>
        </w:rPr>
        <w:t xml:space="preserve"> a </w:t>
      </w:r>
      <w:r>
        <w:rPr>
          <w:rFonts w:ascii="Calibri" w:hAnsi="Calibri" w:cs="Calibri"/>
          <w:snapToGrid/>
          <w:sz w:val="24"/>
          <w:szCs w:val="24"/>
        </w:rPr>
        <w:t>je určena</w:t>
      </w:r>
      <w:r w:rsidRPr="0060721B">
        <w:rPr>
          <w:rFonts w:ascii="Calibri" w:hAnsi="Calibri" w:cs="Calibri"/>
          <w:snapToGrid/>
          <w:sz w:val="24"/>
          <w:szCs w:val="24"/>
        </w:rPr>
        <w:t xml:space="preserve"> jednotlivcům, kteří v době konání soutěže nepřesáhli věkovou hranici 20 let. (Žák, kterému je v době soutěže 20 let, může soutěžit.)</w:t>
      </w:r>
    </w:p>
    <w:p w:rsidR="0060721B" w:rsidRPr="0060721B" w:rsidRDefault="0060721B" w:rsidP="0060721B">
      <w:pPr>
        <w:pStyle w:val="Zkladntext"/>
        <w:widowControl/>
        <w:spacing w:before="0"/>
        <w:rPr>
          <w:rFonts w:ascii="Calibri" w:hAnsi="Calibri" w:cs="Calibri"/>
          <w:snapToGrid/>
          <w:sz w:val="24"/>
          <w:szCs w:val="24"/>
        </w:rPr>
      </w:pPr>
      <w:r w:rsidRPr="0060721B">
        <w:rPr>
          <w:rFonts w:ascii="Calibri" w:hAnsi="Calibri" w:cs="Calibri"/>
          <w:snapToGrid/>
          <w:sz w:val="24"/>
          <w:szCs w:val="24"/>
        </w:rPr>
        <w:t xml:space="preserve">Žák může soutěžit pouze v jedné kategorii, a to buď v kategorii, která odpovídá jeho ročníku, nebo může soutěžit v kategorii vyšší. </w:t>
      </w:r>
    </w:p>
    <w:p w:rsidR="0060721B" w:rsidRPr="0060721B" w:rsidRDefault="0060721B" w:rsidP="0060721B">
      <w:pPr>
        <w:pStyle w:val="Zkladntext"/>
        <w:widowControl/>
        <w:spacing w:before="0"/>
        <w:rPr>
          <w:rFonts w:ascii="Calibri" w:hAnsi="Calibri" w:cs="Calibri"/>
          <w:snapToGrid/>
          <w:sz w:val="24"/>
          <w:szCs w:val="24"/>
        </w:rPr>
      </w:pPr>
      <w:r w:rsidRPr="0060721B">
        <w:rPr>
          <w:rFonts w:ascii="Calibri" w:hAnsi="Calibri" w:cs="Calibri"/>
          <w:snapToGrid/>
          <w:sz w:val="24"/>
          <w:szCs w:val="24"/>
        </w:rPr>
        <w:t>Žáka není možné zařadit přímo do vyššího soutěžního kola. Je třeba účastnit se všech postupových kol předepsaných pro danou soutěžní kategorii.</w:t>
      </w:r>
    </w:p>
    <w:p w:rsidR="0060721B" w:rsidRPr="0060721B" w:rsidRDefault="0060721B" w:rsidP="0060721B">
      <w:pPr>
        <w:pStyle w:val="Zkladntext"/>
        <w:widowControl/>
        <w:spacing w:before="0"/>
        <w:rPr>
          <w:rFonts w:ascii="Calibri" w:hAnsi="Calibri" w:cs="Calibri"/>
          <w:snapToGrid/>
          <w:sz w:val="24"/>
          <w:szCs w:val="24"/>
        </w:rPr>
      </w:pPr>
      <w:r>
        <w:rPr>
          <w:rFonts w:ascii="Calibri" w:hAnsi="Calibri" w:cs="Calibri"/>
          <w:snapToGrid/>
          <w:sz w:val="24"/>
          <w:szCs w:val="24"/>
        </w:rPr>
        <w:t xml:space="preserve">Do soutěže </w:t>
      </w:r>
      <w:r w:rsidRPr="0060721B">
        <w:rPr>
          <w:rFonts w:ascii="Calibri" w:hAnsi="Calibri" w:cs="Calibri"/>
          <w:snapToGrid/>
          <w:sz w:val="24"/>
          <w:szCs w:val="24"/>
        </w:rPr>
        <w:t>se nezařazují žáci, pro které je daný jazyk mateřským jazykem nebo žáci z bilingvních (dvojjazyčných) rodin, tj. od narození jsou vychováváni v daném jazyce, takže ho mohou používat rovnocenně jazyku mateřskému.</w:t>
      </w:r>
    </w:p>
    <w:p w:rsidR="00F10CAC" w:rsidRPr="00F85204" w:rsidRDefault="00F10CAC" w:rsidP="00F10CAC">
      <w:pPr>
        <w:pStyle w:val="Zkladntext"/>
        <w:widowControl/>
        <w:spacing w:before="0" w:after="240"/>
        <w:rPr>
          <w:rStyle w:val="Hypertextovodkaz"/>
          <w:rFonts w:cs="Calibri"/>
          <w:i/>
          <w:sz w:val="24"/>
          <w:szCs w:val="24"/>
        </w:rPr>
      </w:pPr>
      <w:r>
        <w:rPr>
          <w:rFonts w:ascii="Calibri" w:hAnsi="Calibri" w:cs="Calibri"/>
          <w:b/>
          <w:u w:val="single"/>
        </w:rPr>
        <w:br/>
      </w:r>
      <w:r w:rsidRPr="00962AF4">
        <w:rPr>
          <w:rFonts w:ascii="Calibri" w:hAnsi="Calibri" w:cs="Calibri"/>
          <w:b/>
          <w:snapToGrid/>
          <w:sz w:val="24"/>
          <w:szCs w:val="24"/>
        </w:rPr>
        <w:t>K</w:t>
      </w:r>
      <w:r w:rsidR="00D5496A">
        <w:rPr>
          <w:rFonts w:ascii="Calibri" w:hAnsi="Calibri" w:cs="Calibri"/>
          <w:b/>
          <w:snapToGrid/>
          <w:sz w:val="24"/>
          <w:szCs w:val="24"/>
        </w:rPr>
        <w:t>ategorie</w:t>
      </w:r>
    </w:p>
    <w:p w:rsidR="0060721B" w:rsidRPr="00D5496A" w:rsidRDefault="0060721B" w:rsidP="00D5496A">
      <w:pPr>
        <w:pStyle w:val="Zkladntext"/>
        <w:widowControl/>
        <w:spacing w:before="0"/>
        <w:rPr>
          <w:rFonts w:ascii="Calibri" w:hAnsi="Calibri" w:cs="Calibri"/>
          <w:i/>
          <w:snapToGrid/>
          <w:sz w:val="24"/>
          <w:szCs w:val="24"/>
        </w:rPr>
      </w:pPr>
      <w:r w:rsidRPr="0060721B">
        <w:rPr>
          <w:rFonts w:ascii="Calibri" w:hAnsi="Calibri" w:cs="Calibri"/>
          <w:b/>
          <w:snapToGrid/>
          <w:sz w:val="24"/>
          <w:szCs w:val="24"/>
        </w:rPr>
        <w:t>kategorie ZŠ I. A</w:t>
      </w:r>
      <w:r w:rsidRPr="0060721B">
        <w:rPr>
          <w:rFonts w:ascii="Calibri" w:hAnsi="Calibri" w:cs="Calibri"/>
          <w:snapToGrid/>
          <w:sz w:val="24"/>
          <w:szCs w:val="24"/>
        </w:rPr>
        <w:t xml:space="preserve"> – je určena žákům do 7. ročníků základních škol, probíhá ve školním a </w:t>
      </w:r>
      <w:r w:rsidRPr="00D5496A">
        <w:rPr>
          <w:rFonts w:ascii="Calibri" w:hAnsi="Calibri" w:cs="Calibri"/>
          <w:i/>
          <w:snapToGrid/>
          <w:sz w:val="24"/>
          <w:szCs w:val="24"/>
        </w:rPr>
        <w:t>okresním kole</w:t>
      </w:r>
    </w:p>
    <w:p w:rsidR="0060721B" w:rsidRPr="00D5496A" w:rsidRDefault="0060721B" w:rsidP="00D5496A">
      <w:pPr>
        <w:pStyle w:val="Zkladntext"/>
        <w:widowControl/>
        <w:spacing w:before="0"/>
        <w:rPr>
          <w:rFonts w:ascii="Calibri" w:hAnsi="Calibri" w:cs="Calibri"/>
          <w:i/>
          <w:snapToGrid/>
          <w:sz w:val="24"/>
          <w:szCs w:val="24"/>
        </w:rPr>
      </w:pPr>
      <w:r w:rsidRPr="0060721B">
        <w:rPr>
          <w:rFonts w:ascii="Calibri" w:hAnsi="Calibri" w:cs="Calibri"/>
          <w:b/>
          <w:snapToGrid/>
          <w:sz w:val="24"/>
          <w:szCs w:val="24"/>
        </w:rPr>
        <w:t>kategorie VG I. B</w:t>
      </w:r>
      <w:r w:rsidRPr="0060721B">
        <w:rPr>
          <w:rFonts w:ascii="Calibri" w:hAnsi="Calibri" w:cs="Calibri"/>
          <w:snapToGrid/>
          <w:sz w:val="24"/>
          <w:szCs w:val="24"/>
        </w:rPr>
        <w:t xml:space="preserve"> – je určena žákům ročníků víceletých gymnázií odpovídajících věkové kategorii žák</w:t>
      </w:r>
      <w:r>
        <w:rPr>
          <w:rFonts w:ascii="Calibri" w:hAnsi="Calibri" w:cs="Calibri"/>
          <w:snapToGrid/>
          <w:sz w:val="24"/>
          <w:szCs w:val="24"/>
        </w:rPr>
        <w:t>ů do 7. ročníků základních škol,</w:t>
      </w:r>
      <w:r w:rsidRPr="0060721B">
        <w:rPr>
          <w:rFonts w:ascii="Calibri" w:hAnsi="Calibri" w:cs="Calibri"/>
          <w:snapToGrid/>
          <w:sz w:val="24"/>
          <w:szCs w:val="24"/>
        </w:rPr>
        <w:t xml:space="preserve"> probíhá ve školním a </w:t>
      </w:r>
      <w:r w:rsidRPr="00D5496A">
        <w:rPr>
          <w:rFonts w:ascii="Calibri" w:hAnsi="Calibri" w:cs="Calibri"/>
          <w:i/>
          <w:snapToGrid/>
          <w:sz w:val="24"/>
          <w:szCs w:val="24"/>
        </w:rPr>
        <w:t>okresním kole</w:t>
      </w:r>
    </w:p>
    <w:p w:rsidR="0060721B" w:rsidRDefault="0060721B" w:rsidP="00D5496A">
      <w:pPr>
        <w:pStyle w:val="Zkladntext"/>
        <w:widowControl/>
        <w:spacing w:before="0"/>
        <w:rPr>
          <w:rFonts w:ascii="Calibri" w:hAnsi="Calibri" w:cs="Calibri"/>
          <w:snapToGrid/>
          <w:sz w:val="24"/>
          <w:szCs w:val="24"/>
        </w:rPr>
      </w:pPr>
      <w:r w:rsidRPr="0060721B">
        <w:rPr>
          <w:rFonts w:ascii="Calibri" w:hAnsi="Calibri" w:cs="Calibri"/>
          <w:b/>
          <w:snapToGrid/>
          <w:sz w:val="24"/>
          <w:szCs w:val="24"/>
        </w:rPr>
        <w:t>kategorie ZŠ II. A</w:t>
      </w:r>
      <w:r w:rsidRPr="0060721B">
        <w:rPr>
          <w:rFonts w:ascii="Calibri" w:hAnsi="Calibri" w:cs="Calibri"/>
          <w:snapToGrid/>
          <w:sz w:val="24"/>
          <w:szCs w:val="24"/>
        </w:rPr>
        <w:t xml:space="preserve"> – je určena žákům </w:t>
      </w:r>
      <w:smartTag w:uri="urn:schemas-microsoft-com:office:smarttags" w:element="metricconverter">
        <w:smartTagPr>
          <w:attr w:name="ProductID" w:val="8. a"/>
        </w:smartTagPr>
        <w:r w:rsidRPr="0060721B">
          <w:rPr>
            <w:rFonts w:ascii="Calibri" w:hAnsi="Calibri" w:cs="Calibri"/>
            <w:snapToGrid/>
            <w:sz w:val="24"/>
            <w:szCs w:val="24"/>
          </w:rPr>
          <w:t>8. a</w:t>
        </w:r>
      </w:smartTag>
      <w:r>
        <w:rPr>
          <w:rFonts w:ascii="Calibri" w:hAnsi="Calibri" w:cs="Calibri"/>
          <w:snapToGrid/>
          <w:sz w:val="24"/>
          <w:szCs w:val="24"/>
        </w:rPr>
        <w:t xml:space="preserve"> 9. ročníků základních škol, </w:t>
      </w:r>
      <w:r w:rsidRPr="0060721B">
        <w:rPr>
          <w:rFonts w:ascii="Calibri" w:hAnsi="Calibri" w:cs="Calibri"/>
          <w:snapToGrid/>
          <w:sz w:val="24"/>
          <w:szCs w:val="24"/>
        </w:rPr>
        <w:t xml:space="preserve">probíhá ve školním, </w:t>
      </w:r>
      <w:r w:rsidRPr="00D5496A">
        <w:rPr>
          <w:rFonts w:ascii="Calibri" w:hAnsi="Calibri" w:cs="Calibri"/>
          <w:i/>
          <w:snapToGrid/>
          <w:sz w:val="24"/>
          <w:szCs w:val="24"/>
        </w:rPr>
        <w:t>okresním</w:t>
      </w:r>
      <w:r w:rsidRPr="0060721B">
        <w:rPr>
          <w:rFonts w:ascii="Calibri" w:hAnsi="Calibri" w:cs="Calibri"/>
          <w:snapToGrid/>
          <w:sz w:val="24"/>
          <w:szCs w:val="24"/>
        </w:rPr>
        <w:t>, krajském a ústředním kole</w:t>
      </w:r>
    </w:p>
    <w:p w:rsidR="0060721B" w:rsidRDefault="0060721B" w:rsidP="00D5496A">
      <w:pPr>
        <w:pStyle w:val="Zkladntext"/>
        <w:widowControl/>
        <w:spacing w:before="0"/>
        <w:rPr>
          <w:rFonts w:ascii="Calibri" w:hAnsi="Calibri" w:cs="Calibri"/>
          <w:snapToGrid/>
          <w:sz w:val="24"/>
          <w:szCs w:val="24"/>
        </w:rPr>
      </w:pPr>
      <w:r w:rsidRPr="0060721B">
        <w:rPr>
          <w:rFonts w:ascii="Calibri" w:hAnsi="Calibri" w:cs="Calibri"/>
          <w:b/>
          <w:snapToGrid/>
          <w:sz w:val="24"/>
          <w:szCs w:val="24"/>
        </w:rPr>
        <w:t>kategorie VG II. B</w:t>
      </w:r>
      <w:r w:rsidRPr="0060721B">
        <w:rPr>
          <w:rFonts w:ascii="Calibri" w:hAnsi="Calibri" w:cs="Calibri"/>
          <w:snapToGrid/>
          <w:sz w:val="24"/>
          <w:szCs w:val="24"/>
        </w:rPr>
        <w:t xml:space="preserve"> – je určena žákům ročníků víceletých gymnázií </w:t>
      </w:r>
      <w:r>
        <w:rPr>
          <w:rFonts w:ascii="Calibri" w:hAnsi="Calibri" w:cs="Calibri"/>
          <w:snapToGrid/>
          <w:sz w:val="24"/>
          <w:szCs w:val="24"/>
        </w:rPr>
        <w:t>odpovídajících 8. a 9. třídě ZŠ,</w:t>
      </w:r>
      <w:r w:rsidRPr="0060721B">
        <w:rPr>
          <w:rFonts w:ascii="Calibri" w:hAnsi="Calibri" w:cs="Calibri"/>
          <w:snapToGrid/>
          <w:sz w:val="24"/>
          <w:szCs w:val="24"/>
        </w:rPr>
        <w:t xml:space="preserve"> probíhá ve školním, v </w:t>
      </w:r>
      <w:r w:rsidRPr="00D5496A">
        <w:rPr>
          <w:rFonts w:ascii="Calibri" w:hAnsi="Calibri" w:cs="Calibri"/>
          <w:i/>
          <w:snapToGrid/>
          <w:sz w:val="24"/>
          <w:szCs w:val="24"/>
        </w:rPr>
        <w:t>okresním</w:t>
      </w:r>
      <w:r w:rsidRPr="0060721B">
        <w:rPr>
          <w:rFonts w:ascii="Calibri" w:hAnsi="Calibri" w:cs="Calibri"/>
          <w:snapToGrid/>
          <w:sz w:val="24"/>
          <w:szCs w:val="24"/>
        </w:rPr>
        <w:t>, krajském a ústředním kole</w:t>
      </w:r>
    </w:p>
    <w:p w:rsidR="0060721B" w:rsidRPr="0060721B" w:rsidRDefault="0060721B" w:rsidP="00D5496A">
      <w:pPr>
        <w:pStyle w:val="Zkladntext"/>
        <w:widowControl/>
        <w:spacing w:before="0"/>
        <w:rPr>
          <w:rFonts w:ascii="Calibri" w:hAnsi="Calibri" w:cs="Calibri"/>
          <w:snapToGrid/>
          <w:sz w:val="24"/>
          <w:szCs w:val="24"/>
        </w:rPr>
      </w:pPr>
      <w:r w:rsidRPr="0060721B">
        <w:rPr>
          <w:rFonts w:ascii="Calibri" w:hAnsi="Calibri" w:cs="Calibri"/>
          <w:b/>
          <w:snapToGrid/>
          <w:sz w:val="24"/>
          <w:szCs w:val="24"/>
        </w:rPr>
        <w:t>kategorie SŠ III. A</w:t>
      </w:r>
      <w:r w:rsidRPr="0060721B">
        <w:rPr>
          <w:rFonts w:ascii="Calibri" w:hAnsi="Calibri" w:cs="Calibri"/>
          <w:snapToGrid/>
          <w:sz w:val="24"/>
          <w:szCs w:val="24"/>
        </w:rPr>
        <w:t xml:space="preserve"> – je určena žákům 1. až 3. ročníků všech typů středních škol</w:t>
      </w:r>
      <w:r>
        <w:rPr>
          <w:rFonts w:ascii="Calibri" w:hAnsi="Calibri" w:cs="Calibri"/>
          <w:snapToGrid/>
          <w:sz w:val="24"/>
          <w:szCs w:val="24"/>
        </w:rPr>
        <w:t>,</w:t>
      </w:r>
      <w:r w:rsidRPr="0060721B">
        <w:rPr>
          <w:rFonts w:ascii="Calibri" w:hAnsi="Calibri" w:cs="Calibri"/>
          <w:snapToGrid/>
          <w:sz w:val="24"/>
          <w:szCs w:val="24"/>
        </w:rPr>
        <w:t xml:space="preserve"> probíhá ve školním, </w:t>
      </w:r>
      <w:r w:rsidRPr="00D5496A">
        <w:rPr>
          <w:rFonts w:ascii="Calibri" w:hAnsi="Calibri" w:cs="Calibri"/>
          <w:i/>
          <w:snapToGrid/>
          <w:sz w:val="24"/>
          <w:szCs w:val="24"/>
        </w:rPr>
        <w:t>okresním</w:t>
      </w:r>
      <w:r w:rsidRPr="0060721B">
        <w:rPr>
          <w:rFonts w:ascii="Calibri" w:hAnsi="Calibri" w:cs="Calibri"/>
          <w:snapToGrid/>
          <w:sz w:val="24"/>
          <w:szCs w:val="24"/>
        </w:rPr>
        <w:t>, krajském a ústředním kole</w:t>
      </w:r>
    </w:p>
    <w:p w:rsidR="00F10CAC" w:rsidRPr="00F85204" w:rsidRDefault="00F10CAC" w:rsidP="00F10CAC">
      <w:pPr>
        <w:jc w:val="both"/>
        <w:rPr>
          <w:rFonts w:cs="Calibri"/>
          <w:sz w:val="24"/>
          <w:szCs w:val="24"/>
        </w:rPr>
      </w:pPr>
    </w:p>
    <w:p w:rsidR="0060721B" w:rsidRDefault="0060721B" w:rsidP="00F10CAC">
      <w:pPr>
        <w:pStyle w:val="Zkladntextodsazen3"/>
        <w:suppressAutoHyphens/>
        <w:ind w:left="0"/>
        <w:rPr>
          <w:rFonts w:ascii="Calibri" w:hAnsi="Calibri" w:cs="Calibri"/>
          <w:b/>
          <w:sz w:val="24"/>
          <w:szCs w:val="24"/>
        </w:rPr>
      </w:pPr>
    </w:p>
    <w:p w:rsidR="0060721B" w:rsidRDefault="0060721B" w:rsidP="00F10CAC">
      <w:pPr>
        <w:pStyle w:val="Zkladntextodsazen3"/>
        <w:suppressAutoHyphens/>
        <w:ind w:left="0"/>
        <w:rPr>
          <w:rFonts w:ascii="Calibri" w:hAnsi="Calibri" w:cs="Calibri"/>
          <w:b/>
          <w:sz w:val="24"/>
          <w:szCs w:val="24"/>
        </w:rPr>
      </w:pPr>
    </w:p>
    <w:p w:rsidR="0060721B" w:rsidRDefault="0060721B" w:rsidP="00F10CAC">
      <w:pPr>
        <w:pStyle w:val="Zkladntextodsazen3"/>
        <w:suppressAutoHyphens/>
        <w:ind w:left="0"/>
        <w:rPr>
          <w:rFonts w:ascii="Calibri" w:hAnsi="Calibri" w:cs="Calibri"/>
          <w:b/>
          <w:sz w:val="24"/>
          <w:szCs w:val="24"/>
        </w:rPr>
      </w:pPr>
    </w:p>
    <w:p w:rsidR="0060721B" w:rsidRDefault="0060721B" w:rsidP="00F10CAC">
      <w:pPr>
        <w:pStyle w:val="Zkladntextodsazen3"/>
        <w:suppressAutoHyphens/>
        <w:ind w:left="0"/>
        <w:rPr>
          <w:rFonts w:ascii="Calibri" w:hAnsi="Calibri" w:cs="Calibri"/>
          <w:b/>
          <w:sz w:val="24"/>
          <w:szCs w:val="24"/>
        </w:rPr>
      </w:pPr>
    </w:p>
    <w:p w:rsidR="0060721B" w:rsidRDefault="0060721B" w:rsidP="00F10CAC">
      <w:pPr>
        <w:pStyle w:val="Zkladntextodsazen3"/>
        <w:suppressAutoHyphens/>
        <w:ind w:left="0"/>
        <w:rPr>
          <w:rFonts w:ascii="Calibri" w:hAnsi="Calibri" w:cs="Calibri"/>
          <w:b/>
          <w:sz w:val="24"/>
          <w:szCs w:val="24"/>
        </w:rPr>
      </w:pPr>
    </w:p>
    <w:p w:rsidR="00CD6DB3" w:rsidRPr="00CD6DB3" w:rsidRDefault="00CD6DB3" w:rsidP="00CD6DB3">
      <w:pPr>
        <w:pStyle w:val="Zkladntext"/>
        <w:widowControl/>
        <w:spacing w:before="0" w:after="240"/>
        <w:rPr>
          <w:rFonts w:ascii="Calibri" w:hAnsi="Calibri" w:cs="Calibri"/>
          <w:b/>
          <w:snapToGrid/>
          <w:sz w:val="24"/>
          <w:szCs w:val="24"/>
        </w:rPr>
      </w:pPr>
      <w:r w:rsidRPr="00CD6DB3">
        <w:rPr>
          <w:rFonts w:ascii="Calibri" w:hAnsi="Calibri" w:cs="Calibri"/>
          <w:b/>
          <w:snapToGrid/>
          <w:sz w:val="24"/>
          <w:szCs w:val="24"/>
        </w:rPr>
        <w:t>Postupová kola</w:t>
      </w:r>
      <w:r w:rsidR="00D5496A">
        <w:rPr>
          <w:rFonts w:ascii="Calibri" w:hAnsi="Calibri" w:cs="Calibri"/>
          <w:b/>
          <w:snapToGrid/>
          <w:sz w:val="24"/>
          <w:szCs w:val="24"/>
        </w:rPr>
        <w:t xml:space="preserve"> a postupový klíč</w:t>
      </w:r>
    </w:p>
    <w:p w:rsidR="00CD6DB3" w:rsidRDefault="00CD6DB3" w:rsidP="00CD6DB3">
      <w:pPr>
        <w:pStyle w:val="Zkladntext"/>
        <w:widowControl/>
        <w:spacing w:before="0"/>
        <w:rPr>
          <w:rFonts w:ascii="Calibri" w:hAnsi="Calibri" w:cs="Calibri"/>
          <w:snapToGrid/>
          <w:sz w:val="24"/>
          <w:szCs w:val="24"/>
        </w:rPr>
      </w:pPr>
      <w:r w:rsidRPr="00CD6DB3">
        <w:rPr>
          <w:rFonts w:ascii="Calibri" w:hAnsi="Calibri" w:cs="Calibri"/>
          <w:snapToGrid/>
          <w:sz w:val="24"/>
          <w:szCs w:val="24"/>
        </w:rPr>
        <w:t xml:space="preserve">Školní kola </w:t>
      </w:r>
      <w:r>
        <w:rPr>
          <w:rFonts w:ascii="Calibri" w:hAnsi="Calibri" w:cs="Calibri"/>
          <w:snapToGrid/>
          <w:sz w:val="24"/>
          <w:szCs w:val="24"/>
        </w:rPr>
        <w:t>soutěže garantují</w:t>
      </w:r>
      <w:r w:rsidRPr="00CD6DB3">
        <w:rPr>
          <w:rFonts w:ascii="Calibri" w:hAnsi="Calibri" w:cs="Calibri"/>
          <w:snapToGrid/>
          <w:sz w:val="24"/>
          <w:szCs w:val="24"/>
        </w:rPr>
        <w:t xml:space="preserve"> jednotlivé školy, okresní a krajská kola garantují krajské úřady (odbory zaměřené na školství, mládež a tělovýchovu), ústřední kola garantuje FMV VŠE.</w:t>
      </w:r>
    </w:p>
    <w:p w:rsidR="00CD6DB3" w:rsidRDefault="00CD6DB3" w:rsidP="00CD6DB3">
      <w:pPr>
        <w:pStyle w:val="Zkladntext"/>
        <w:widowControl/>
        <w:spacing w:before="0"/>
        <w:rPr>
          <w:rFonts w:ascii="Calibri" w:hAnsi="Calibri" w:cs="Calibri"/>
          <w:snapToGrid/>
          <w:sz w:val="24"/>
          <w:szCs w:val="24"/>
        </w:rPr>
      </w:pPr>
    </w:p>
    <w:p w:rsidR="00CD6DB3" w:rsidRPr="00CD6DB3" w:rsidRDefault="00CD6DB3" w:rsidP="00CD6DB3">
      <w:pPr>
        <w:pStyle w:val="Zkladntext"/>
        <w:widowControl/>
        <w:spacing w:before="0"/>
        <w:rPr>
          <w:rFonts w:ascii="Calibri" w:hAnsi="Calibri" w:cs="Calibri"/>
          <w:snapToGrid/>
          <w:sz w:val="24"/>
          <w:szCs w:val="24"/>
        </w:rPr>
      </w:pPr>
      <w:r w:rsidRPr="00CD6DB3">
        <w:rPr>
          <w:rFonts w:ascii="Calibri" w:hAnsi="Calibri" w:cs="Calibri"/>
          <w:snapToGrid/>
          <w:sz w:val="24"/>
          <w:szCs w:val="24"/>
        </w:rPr>
        <w:t>Přihlášením do soutěže garantuje soutěžící a ředitel školy, případně pověřený učitel, správnost zařazení soutěžícího do kategorie! V případě porušení pravidel pro zařazení soutěžícího do kategorie bude postupováno v souladu s celostátními propozicemi Soutěží v cizích jazycích.</w:t>
      </w:r>
    </w:p>
    <w:p w:rsidR="00CD6DB3" w:rsidRPr="00CD6DB3" w:rsidRDefault="00CD6DB3" w:rsidP="00CD6DB3">
      <w:pPr>
        <w:pStyle w:val="Zkladntext"/>
        <w:widowControl/>
        <w:spacing w:before="0"/>
        <w:rPr>
          <w:rFonts w:ascii="Calibri" w:hAnsi="Calibri" w:cs="Calibri"/>
          <w:snapToGrid/>
          <w:sz w:val="24"/>
          <w:szCs w:val="24"/>
        </w:rPr>
      </w:pPr>
    </w:p>
    <w:p w:rsidR="00CD6DB3" w:rsidRPr="00CD6DB3" w:rsidRDefault="00CD6DB3" w:rsidP="00CD6DB3">
      <w:pPr>
        <w:pStyle w:val="Zkladntext"/>
        <w:widowControl/>
        <w:spacing w:before="0"/>
        <w:rPr>
          <w:rFonts w:ascii="Calibri" w:hAnsi="Calibri" w:cs="Calibri"/>
          <w:snapToGrid/>
          <w:sz w:val="24"/>
          <w:szCs w:val="24"/>
        </w:rPr>
      </w:pPr>
      <w:r w:rsidRPr="00CD6DB3">
        <w:rPr>
          <w:rFonts w:ascii="Calibri" w:hAnsi="Calibri" w:cs="Calibri"/>
          <w:snapToGrid/>
          <w:sz w:val="24"/>
          <w:szCs w:val="24"/>
        </w:rPr>
        <w:t>Dohled nad žáky po dobu dopravy na jednotlivá postupová kola zajišťuje vysílající škola, pokud se se zákonným zástupcem žáka nedohodne jinak. V průběhu soutěže přejímá dohled nad žáky organizátor, který určí</w:t>
      </w:r>
      <w:r w:rsidR="00D5496A">
        <w:rPr>
          <w:rFonts w:ascii="Calibri" w:hAnsi="Calibri" w:cs="Calibri"/>
          <w:snapToGrid/>
          <w:sz w:val="24"/>
          <w:szCs w:val="24"/>
        </w:rPr>
        <w:t xml:space="preserve"> počátek a konec tohoto dohledu.</w:t>
      </w:r>
    </w:p>
    <w:p w:rsidR="00CD6DB3" w:rsidRPr="00CD6DB3" w:rsidRDefault="00CD6DB3" w:rsidP="00CD6DB3">
      <w:pPr>
        <w:pStyle w:val="Zkladntext"/>
        <w:widowControl/>
        <w:spacing w:before="0"/>
        <w:rPr>
          <w:rFonts w:ascii="Calibri" w:hAnsi="Calibri" w:cs="Calibri"/>
          <w:snapToGrid/>
          <w:sz w:val="24"/>
          <w:szCs w:val="24"/>
        </w:rPr>
      </w:pPr>
    </w:p>
    <w:p w:rsidR="00CD6DB3" w:rsidRPr="00CD6DB3" w:rsidRDefault="00CD6DB3" w:rsidP="00CD6DB3">
      <w:pPr>
        <w:pStyle w:val="Zkladntext"/>
        <w:widowControl/>
        <w:spacing w:before="0"/>
        <w:rPr>
          <w:rFonts w:ascii="Calibri" w:hAnsi="Calibri" w:cs="Calibri"/>
          <w:snapToGrid/>
          <w:sz w:val="24"/>
          <w:szCs w:val="24"/>
          <w:u w:val="single"/>
        </w:rPr>
      </w:pPr>
      <w:r w:rsidRPr="00CD6DB3">
        <w:rPr>
          <w:rFonts w:ascii="Calibri" w:hAnsi="Calibri" w:cs="Calibri"/>
          <w:snapToGrid/>
          <w:sz w:val="24"/>
          <w:szCs w:val="24"/>
          <w:u w:val="single"/>
        </w:rPr>
        <w:t>Školní kola</w:t>
      </w:r>
    </w:p>
    <w:p w:rsidR="00CD6DB3" w:rsidRPr="00CD6DB3" w:rsidRDefault="00CD6DB3" w:rsidP="00CD6DB3">
      <w:pPr>
        <w:pStyle w:val="Zkladntext"/>
        <w:widowControl/>
        <w:spacing w:before="0"/>
        <w:rPr>
          <w:rFonts w:ascii="Calibri" w:hAnsi="Calibri" w:cs="Calibri"/>
          <w:snapToGrid/>
          <w:sz w:val="24"/>
          <w:szCs w:val="24"/>
        </w:rPr>
      </w:pPr>
    </w:p>
    <w:p w:rsidR="00CD6DB3" w:rsidRDefault="00CD6DB3" w:rsidP="00CD6DB3">
      <w:pPr>
        <w:pStyle w:val="Zkladntext"/>
        <w:widowControl/>
        <w:spacing w:before="0"/>
        <w:rPr>
          <w:rFonts w:ascii="Calibri" w:hAnsi="Calibri" w:cs="Calibri"/>
          <w:snapToGrid/>
          <w:sz w:val="24"/>
          <w:szCs w:val="24"/>
        </w:rPr>
      </w:pPr>
      <w:r w:rsidRPr="00CD6DB3">
        <w:rPr>
          <w:rFonts w:ascii="Calibri" w:hAnsi="Calibri" w:cs="Calibri"/>
          <w:snapToGrid/>
          <w:sz w:val="24"/>
          <w:szCs w:val="24"/>
        </w:rPr>
        <w:t xml:space="preserve">Školní kola se uskuteční pod vedením učitele cizího jazyka v jednotlivých školách. </w:t>
      </w:r>
      <w:r w:rsidRPr="00CD6DB3">
        <w:rPr>
          <w:rFonts w:ascii="Calibri" w:hAnsi="Calibri" w:cs="Calibri"/>
          <w:b/>
          <w:snapToGrid/>
          <w:sz w:val="24"/>
          <w:szCs w:val="24"/>
        </w:rPr>
        <w:t>Do okresního kola postupují v každé kategorii 2</w:t>
      </w:r>
      <w:r w:rsidR="00D5496A">
        <w:rPr>
          <w:rFonts w:ascii="Calibri" w:hAnsi="Calibri" w:cs="Calibri"/>
          <w:b/>
          <w:snapToGrid/>
          <w:sz w:val="24"/>
          <w:szCs w:val="24"/>
        </w:rPr>
        <w:t xml:space="preserve"> nejlépe umístění </w:t>
      </w:r>
      <w:r w:rsidR="00D5496A" w:rsidRPr="00D5496A">
        <w:rPr>
          <w:rFonts w:ascii="Calibri" w:hAnsi="Calibri" w:cs="Calibri"/>
          <w:b/>
          <w:snapToGrid/>
          <w:sz w:val="24"/>
          <w:szCs w:val="24"/>
        </w:rPr>
        <w:t>soutěžící</w:t>
      </w:r>
      <w:r w:rsidRPr="00D5496A">
        <w:rPr>
          <w:rFonts w:ascii="Calibri" w:hAnsi="Calibri" w:cs="Calibri"/>
          <w:b/>
          <w:snapToGrid/>
          <w:sz w:val="24"/>
          <w:szCs w:val="24"/>
        </w:rPr>
        <w:t xml:space="preserve"> v dané kategorii.</w:t>
      </w:r>
      <w:r w:rsidRPr="00CD6DB3">
        <w:rPr>
          <w:rFonts w:ascii="Calibri" w:hAnsi="Calibri" w:cs="Calibri"/>
          <w:snapToGrid/>
          <w:sz w:val="24"/>
          <w:szCs w:val="24"/>
        </w:rPr>
        <w:t xml:space="preserve"> Pokud se vítěz či druhý umístněný nemůže ze zdravotních nebo jiných důvodů </w:t>
      </w:r>
      <w:r>
        <w:rPr>
          <w:rFonts w:ascii="Calibri" w:hAnsi="Calibri" w:cs="Calibri"/>
          <w:snapToGrid/>
          <w:sz w:val="24"/>
          <w:szCs w:val="24"/>
        </w:rPr>
        <w:t>okresního</w:t>
      </w:r>
      <w:r w:rsidRPr="00CD6DB3">
        <w:rPr>
          <w:rFonts w:ascii="Calibri" w:hAnsi="Calibri" w:cs="Calibri"/>
          <w:snapToGrid/>
          <w:sz w:val="24"/>
          <w:szCs w:val="24"/>
        </w:rPr>
        <w:t xml:space="preserve"> kola zúčastnit, je možné vyslat náhradníka - dalšího nejlépe umístěného</w:t>
      </w:r>
      <w:r w:rsidR="00D5496A">
        <w:rPr>
          <w:rFonts w:ascii="Calibri" w:hAnsi="Calibri" w:cs="Calibri"/>
          <w:snapToGrid/>
          <w:sz w:val="24"/>
          <w:szCs w:val="24"/>
        </w:rPr>
        <w:t xml:space="preserve"> žáka</w:t>
      </w:r>
      <w:r w:rsidRPr="00CD6DB3">
        <w:rPr>
          <w:rFonts w:ascii="Calibri" w:hAnsi="Calibri" w:cs="Calibri"/>
          <w:snapToGrid/>
          <w:sz w:val="24"/>
          <w:szCs w:val="24"/>
        </w:rPr>
        <w:t xml:space="preserve"> ve školním kole.</w:t>
      </w:r>
    </w:p>
    <w:p w:rsidR="00CD6DB3" w:rsidRDefault="00CD6DB3" w:rsidP="00CD6DB3">
      <w:pPr>
        <w:pStyle w:val="Zkladntext"/>
        <w:widowControl/>
        <w:spacing w:before="0"/>
        <w:rPr>
          <w:rFonts w:ascii="Calibri" w:hAnsi="Calibri" w:cs="Calibri"/>
          <w:snapToGrid/>
          <w:sz w:val="24"/>
          <w:szCs w:val="24"/>
        </w:rPr>
      </w:pPr>
    </w:p>
    <w:p w:rsidR="00CD6DB3" w:rsidRDefault="00CD6DB3" w:rsidP="00CD6DB3">
      <w:pPr>
        <w:pStyle w:val="Zkladntextodsazen3"/>
        <w:suppressAutoHyphens/>
        <w:ind w:left="0"/>
        <w:rPr>
          <w:rFonts w:ascii="Calibri" w:hAnsi="Calibri" w:cs="Calibri"/>
          <w:b/>
          <w:sz w:val="24"/>
          <w:szCs w:val="24"/>
        </w:rPr>
      </w:pPr>
      <w:r w:rsidRPr="00CD6DB3">
        <w:rPr>
          <w:rFonts w:ascii="Calibri" w:hAnsi="Calibri" w:cs="Calibri"/>
          <w:sz w:val="24"/>
          <w:szCs w:val="24"/>
          <w:u w:val="single"/>
        </w:rPr>
        <w:t>Okresní kolo:</w:t>
      </w:r>
      <w:r w:rsidRPr="006E4037">
        <w:rPr>
          <w:rFonts w:ascii="Calibri" w:hAnsi="Calibri" w:cs="Calibri"/>
          <w:b/>
          <w:sz w:val="24"/>
          <w:szCs w:val="24"/>
        </w:rPr>
        <w:t xml:space="preserve"> </w:t>
      </w:r>
      <w:r w:rsidR="00D5496A">
        <w:rPr>
          <w:rFonts w:ascii="Calibri" w:hAnsi="Calibri" w:cs="Calibri"/>
          <w:b/>
          <w:sz w:val="24"/>
          <w:szCs w:val="24"/>
        </w:rPr>
        <w:t>úterý</w:t>
      </w:r>
      <w:r>
        <w:rPr>
          <w:rFonts w:ascii="Calibri" w:hAnsi="Calibri" w:cs="Calibri"/>
          <w:b/>
          <w:sz w:val="24"/>
          <w:szCs w:val="24"/>
        </w:rPr>
        <w:t xml:space="preserve"> 7. 3. 2023 v DDM Jihlava (Brněnská 46)</w:t>
      </w:r>
    </w:p>
    <w:p w:rsidR="00CD6DB3" w:rsidRDefault="00CD6DB3" w:rsidP="00CD6DB3">
      <w:pPr>
        <w:pStyle w:val="Zkladntextodsazen3"/>
        <w:suppressAutoHyphens/>
        <w:ind w:left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Prosíme o zaslání přihlášek </w:t>
      </w:r>
      <w:r w:rsidR="00D5496A">
        <w:rPr>
          <w:rFonts w:ascii="Calibri" w:hAnsi="Calibri" w:cs="Calibri"/>
          <w:b/>
          <w:sz w:val="24"/>
          <w:szCs w:val="24"/>
        </w:rPr>
        <w:t>do 28. 2. 2023</w:t>
      </w:r>
      <w:r>
        <w:rPr>
          <w:rFonts w:ascii="Calibri" w:hAnsi="Calibri" w:cs="Calibri"/>
          <w:sz w:val="24"/>
          <w:szCs w:val="24"/>
        </w:rPr>
        <w:t xml:space="preserve"> prostřednictvím následujícího elektronického formuláře:</w:t>
      </w:r>
    </w:p>
    <w:p w:rsidR="00843A91" w:rsidRDefault="00843A91" w:rsidP="00843A91">
      <w:pPr>
        <w:rPr>
          <w:rFonts w:eastAsiaTheme="minorHAnsi"/>
          <w:color w:val="1F497D"/>
        </w:rPr>
      </w:pPr>
      <w:hyperlink r:id="rId9" w:history="1">
        <w:r>
          <w:rPr>
            <w:rStyle w:val="Hypertextovodkaz"/>
          </w:rPr>
          <w:t>https://forms.office.com/e/Z</w:t>
        </w:r>
        <w:r>
          <w:rPr>
            <w:rStyle w:val="Hypertextovodkaz"/>
          </w:rPr>
          <w:t>pe6jBUTSY</w:t>
        </w:r>
      </w:hyperlink>
    </w:p>
    <w:p w:rsidR="00CD6DB3" w:rsidRDefault="00D5496A" w:rsidP="00CD6DB3">
      <w:pPr>
        <w:pStyle w:val="Zkladntextodsazen3"/>
        <w:suppressAutoHyphens/>
        <w:ind w:left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Pro každou</w:t>
      </w:r>
      <w:r w:rsidR="00CD6DB3">
        <w:rPr>
          <w:rFonts w:ascii="Calibri" w:hAnsi="Calibri" w:cs="Calibri"/>
          <w:sz w:val="24"/>
          <w:szCs w:val="24"/>
        </w:rPr>
        <w:t xml:space="preserve"> kategorie je třeba vyplnit formulář zvlášť! (Vysílá-li např. škola 4 různé žáky do 2 různých kategorií, je třeba vyplnit formulář 2 x). Pokud do jedné kategorie vysílá škola jenom jednoho žáka, políčka pro druhého žáka zůstávají prázdná.</w:t>
      </w:r>
    </w:p>
    <w:p w:rsidR="00CD6DB3" w:rsidRDefault="00CD6DB3" w:rsidP="00CD6DB3">
      <w:pPr>
        <w:pStyle w:val="Zkladntextodsazen3"/>
        <w:suppressAutoHyphens/>
        <w:ind w:left="0"/>
        <w:rPr>
          <w:rFonts w:ascii="Calibri" w:hAnsi="Calibri" w:cs="Calibri"/>
          <w:iCs/>
          <w:sz w:val="24"/>
          <w:szCs w:val="24"/>
        </w:rPr>
      </w:pPr>
      <w:r>
        <w:rPr>
          <w:rFonts w:ascii="Calibri" w:hAnsi="Calibri" w:cs="Calibri"/>
          <w:iCs/>
          <w:sz w:val="24"/>
          <w:szCs w:val="24"/>
        </w:rPr>
        <w:t>Pozvánky na okresní kolo s podrobnějšími informacemi budeme zasílat mailem na základě přihlášek uvedeným vyučujícím.</w:t>
      </w:r>
    </w:p>
    <w:p w:rsidR="00CD6DB3" w:rsidRPr="00CD6DB3" w:rsidRDefault="00CD6DB3" w:rsidP="00CD6DB3">
      <w:pPr>
        <w:pStyle w:val="Zkladntext"/>
        <w:widowControl/>
        <w:spacing w:before="0"/>
        <w:rPr>
          <w:rFonts w:ascii="Calibri" w:hAnsi="Calibri" w:cs="Calibri"/>
          <w:snapToGrid/>
          <w:sz w:val="24"/>
          <w:szCs w:val="24"/>
        </w:rPr>
      </w:pPr>
    </w:p>
    <w:p w:rsidR="00F10CAC" w:rsidRDefault="00F10CAC">
      <w:bookmarkStart w:id="0" w:name="_GoBack"/>
      <w:bookmarkEnd w:id="0"/>
    </w:p>
    <w:sectPr w:rsidR="00F10CA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1907" w:rsidRDefault="00391907" w:rsidP="00FA3F92">
      <w:pPr>
        <w:spacing w:after="0" w:line="240" w:lineRule="auto"/>
      </w:pPr>
      <w:r>
        <w:separator/>
      </w:r>
    </w:p>
  </w:endnote>
  <w:endnote w:type="continuationSeparator" w:id="0">
    <w:p w:rsidR="00391907" w:rsidRDefault="00391907" w:rsidP="00FA3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3F92" w:rsidRDefault="00FA3F9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3F92" w:rsidRDefault="00FA3F92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3F92" w:rsidRDefault="00FA3F9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1907" w:rsidRDefault="00391907" w:rsidP="00FA3F92">
      <w:pPr>
        <w:spacing w:after="0" w:line="240" w:lineRule="auto"/>
      </w:pPr>
      <w:r>
        <w:separator/>
      </w:r>
    </w:p>
  </w:footnote>
  <w:footnote w:type="continuationSeparator" w:id="0">
    <w:p w:rsidR="00391907" w:rsidRDefault="00391907" w:rsidP="00FA3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3F92" w:rsidRDefault="00843A91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8935485" o:spid="_x0000_s2053" type="#_x0000_t75" style="position:absolute;margin-left:0;margin-top:0;width:595.8pt;height:842.7pt;z-index:-251657216;mso-position-horizontal:center;mso-position-horizontal-relative:margin;mso-position-vertical:center;mso-position-vertical-relative:margin" o:allowincell="f">
          <v:imagedata r:id="rId1" o:title="Diplomy olympiád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3F92" w:rsidRDefault="00843A91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8935486" o:spid="_x0000_s2054" type="#_x0000_t75" style="position:absolute;margin-left:0;margin-top:0;width:595.8pt;height:842.7pt;z-index:-251656192;mso-position-horizontal:center;mso-position-horizontal-relative:margin;mso-position-vertical:center;mso-position-vertical-relative:margin" o:allowincell="f">
          <v:imagedata r:id="rId1" o:title="Diplomy olympiády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3F92" w:rsidRDefault="00843A91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8935484" o:spid="_x0000_s2052" type="#_x0000_t75" style="position:absolute;margin-left:0;margin-top:0;width:595.8pt;height:842.7pt;z-index:-251658240;mso-position-horizontal:center;mso-position-horizontal-relative:margin;mso-position-vertical:center;mso-position-vertical-relative:margin" o:allowincell="f">
          <v:imagedata r:id="rId1" o:title="Diplomy olympiád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46B46"/>
    <w:multiLevelType w:val="hybridMultilevel"/>
    <w:tmpl w:val="AA24C488"/>
    <w:lvl w:ilvl="0" w:tplc="1C86A77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B8D4C9B"/>
    <w:multiLevelType w:val="hybridMultilevel"/>
    <w:tmpl w:val="154419CC"/>
    <w:lvl w:ilvl="0" w:tplc="08F4D8F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E6112"/>
    <w:multiLevelType w:val="hybridMultilevel"/>
    <w:tmpl w:val="2EB4F998"/>
    <w:lvl w:ilvl="0" w:tplc="7C3EBCD8">
      <w:start w:val="4"/>
      <w:numFmt w:val="bullet"/>
      <w:lvlText w:val="-"/>
      <w:lvlJc w:val="left"/>
      <w:pPr>
        <w:ind w:left="720" w:hanging="360"/>
      </w:pPr>
      <w:rPr>
        <w:rFonts w:ascii="Calibri" w:eastAsia="Batang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0E2917"/>
    <w:multiLevelType w:val="hybridMultilevel"/>
    <w:tmpl w:val="18328AF0"/>
    <w:lvl w:ilvl="0" w:tplc="C3F642A8">
      <w:start w:val="4"/>
      <w:numFmt w:val="bullet"/>
      <w:lvlText w:val="-"/>
      <w:lvlJc w:val="left"/>
      <w:pPr>
        <w:ind w:left="720" w:hanging="360"/>
      </w:pPr>
      <w:rPr>
        <w:rFonts w:ascii="Calibri" w:eastAsia="Batang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9A5602"/>
    <w:multiLevelType w:val="hybridMultilevel"/>
    <w:tmpl w:val="81CAB0D2"/>
    <w:lvl w:ilvl="0" w:tplc="95988FEA">
      <w:start w:val="4"/>
      <w:numFmt w:val="bullet"/>
      <w:lvlText w:val="-"/>
      <w:lvlJc w:val="left"/>
      <w:pPr>
        <w:ind w:left="720" w:hanging="360"/>
      </w:pPr>
      <w:rPr>
        <w:rFonts w:ascii="Calibri" w:eastAsia="Batang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3B531D"/>
    <w:multiLevelType w:val="hybridMultilevel"/>
    <w:tmpl w:val="7B585D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998"/>
    <w:rsid w:val="000D0EEE"/>
    <w:rsid w:val="00272998"/>
    <w:rsid w:val="00307776"/>
    <w:rsid w:val="00391907"/>
    <w:rsid w:val="0060721B"/>
    <w:rsid w:val="006C7EE7"/>
    <w:rsid w:val="00843A91"/>
    <w:rsid w:val="00C93132"/>
    <w:rsid w:val="00CD6DB3"/>
    <w:rsid w:val="00D21B4F"/>
    <w:rsid w:val="00D5496A"/>
    <w:rsid w:val="00F10CAC"/>
    <w:rsid w:val="00F17AD3"/>
    <w:rsid w:val="00FA3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5"/>
    <o:shapelayout v:ext="edit">
      <o:idmap v:ext="edit" data="1"/>
    </o:shapelayout>
  </w:shapeDefaults>
  <w:decimalSymbol w:val=","/>
  <w:listSeparator w:val=";"/>
  <w15:chartTrackingRefBased/>
  <w15:docId w15:val="{FC67982C-B58F-47C7-B957-78BE74247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10CAC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CD6DB3"/>
    <w:pPr>
      <w:keepNext/>
      <w:keepLines/>
      <w:spacing w:before="240" w:after="0" w:line="360" w:lineRule="auto"/>
      <w:outlineLvl w:val="0"/>
    </w:pPr>
    <w:rPr>
      <w:rFonts w:ascii="Arial" w:eastAsiaTheme="majorEastAsia" w:hAnsi="Arial" w:cstheme="majorBidi"/>
      <w:color w:val="EC6608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A3F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A3F92"/>
  </w:style>
  <w:style w:type="paragraph" w:styleId="Zpat">
    <w:name w:val="footer"/>
    <w:basedOn w:val="Normln"/>
    <w:link w:val="ZpatChar"/>
    <w:uiPriority w:val="99"/>
    <w:unhideWhenUsed/>
    <w:rsid w:val="00FA3F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A3F92"/>
  </w:style>
  <w:style w:type="character" w:styleId="Hypertextovodkaz">
    <w:name w:val="Hyperlink"/>
    <w:unhideWhenUsed/>
    <w:rsid w:val="00F10CAC"/>
    <w:rPr>
      <w:color w:val="0000FF"/>
      <w:u w:val="single"/>
    </w:rPr>
  </w:style>
  <w:style w:type="paragraph" w:styleId="Zkladntext">
    <w:name w:val="Body Text"/>
    <w:basedOn w:val="Normln"/>
    <w:link w:val="ZkladntextChar"/>
    <w:rsid w:val="00F10CAC"/>
    <w:pPr>
      <w:widowControl w:val="0"/>
      <w:spacing w:before="120" w:after="0" w:line="240" w:lineRule="auto"/>
      <w:jc w:val="both"/>
    </w:pPr>
    <w:rPr>
      <w:rFonts w:ascii="Times New Roman" w:eastAsia="Batang" w:hAnsi="Times New Roman"/>
      <w:snapToGrid w:val="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10CAC"/>
    <w:rPr>
      <w:rFonts w:ascii="Times New Roman" w:eastAsia="Batang" w:hAnsi="Times New Roman" w:cs="Times New Roman"/>
      <w:snapToGrid w:val="0"/>
      <w:szCs w:val="20"/>
      <w:lang w:eastAsia="cs-CZ"/>
    </w:rPr>
  </w:style>
  <w:style w:type="paragraph" w:customStyle="1" w:styleId="BodyText21">
    <w:name w:val="Body Text 21"/>
    <w:basedOn w:val="Normln"/>
    <w:rsid w:val="00F10CAC"/>
    <w:pPr>
      <w:widowControl w:val="0"/>
      <w:spacing w:after="0" w:line="240" w:lineRule="auto"/>
      <w:jc w:val="both"/>
    </w:pPr>
    <w:rPr>
      <w:rFonts w:ascii="Times New Roman" w:eastAsia="Batang" w:hAnsi="Times New Roman"/>
      <w:snapToGrid w:val="0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F10CAC"/>
    <w:pPr>
      <w:widowControl w:val="0"/>
      <w:spacing w:after="0" w:line="240" w:lineRule="auto"/>
      <w:jc w:val="center"/>
    </w:pPr>
    <w:rPr>
      <w:rFonts w:ascii="Times New Roman" w:eastAsia="Batang" w:hAnsi="Times New Roman"/>
      <w:i/>
      <w:snapToGrid w:val="0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F10CAC"/>
    <w:rPr>
      <w:rFonts w:ascii="Times New Roman" w:eastAsia="Batang" w:hAnsi="Times New Roman" w:cs="Times New Roman"/>
      <w:i/>
      <w:snapToGrid w:val="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F10CAC"/>
    <w:pPr>
      <w:spacing w:after="0" w:line="240" w:lineRule="auto"/>
      <w:ind w:left="720"/>
      <w:contextualSpacing/>
    </w:pPr>
    <w:rPr>
      <w:rFonts w:ascii="Times New Roman" w:eastAsia="Batang" w:hAnsi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F10CAC"/>
    <w:pPr>
      <w:spacing w:after="120" w:line="240" w:lineRule="auto"/>
      <w:ind w:left="283"/>
    </w:pPr>
    <w:rPr>
      <w:rFonts w:ascii="Times New Roman" w:eastAsia="Batang" w:hAnsi="Times New Roman"/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F10CAC"/>
    <w:rPr>
      <w:rFonts w:ascii="Times New Roman" w:eastAsia="Batang" w:hAnsi="Times New Roman" w:cs="Times New Roman"/>
      <w:sz w:val="16"/>
      <w:szCs w:val="16"/>
      <w:lang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F10CAC"/>
    <w:pPr>
      <w:spacing w:after="120" w:line="240" w:lineRule="auto"/>
    </w:pPr>
    <w:rPr>
      <w:rFonts w:ascii="Times New Roman" w:eastAsia="Batang" w:hAnsi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F10CAC"/>
    <w:rPr>
      <w:rFonts w:ascii="Times New Roman" w:eastAsia="Batang" w:hAnsi="Times New Roman" w:cs="Times New Roman"/>
      <w:sz w:val="16"/>
      <w:szCs w:val="16"/>
      <w:lang w:eastAsia="cs-CZ"/>
    </w:rPr>
  </w:style>
  <w:style w:type="character" w:customStyle="1" w:styleId="Nadpis1Char">
    <w:name w:val="Nadpis 1 Char"/>
    <w:basedOn w:val="Standardnpsmoodstavce"/>
    <w:link w:val="Nadpis1"/>
    <w:rsid w:val="00CD6DB3"/>
    <w:rPr>
      <w:rFonts w:ascii="Arial" w:eastAsiaTheme="majorEastAsia" w:hAnsi="Arial" w:cstheme="majorBidi"/>
      <w:color w:val="EC6608"/>
      <w:sz w:val="32"/>
      <w:szCs w:val="32"/>
    </w:rPr>
  </w:style>
  <w:style w:type="character" w:styleId="Sledovanodkaz">
    <w:name w:val="FollowedHyperlink"/>
    <w:basedOn w:val="Standardnpsmoodstavce"/>
    <w:uiPriority w:val="99"/>
    <w:semiHidden/>
    <w:unhideWhenUsed/>
    <w:rsid w:val="00843A9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8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ysova@ddmjihlava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forms.office.com/e/Zpe6jBUTSY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5846EB-835C-43E5-A722-359945035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513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ĎÁSKOVÁ Šárka</dc:creator>
  <cp:keywords/>
  <dc:description/>
  <cp:lastModifiedBy>LYSOVÁ Klára</cp:lastModifiedBy>
  <cp:revision>2</cp:revision>
  <dcterms:created xsi:type="dcterms:W3CDTF">2023-01-19T16:49:00Z</dcterms:created>
  <dcterms:modified xsi:type="dcterms:W3CDTF">2023-01-19T16:49:00Z</dcterms:modified>
</cp:coreProperties>
</file>